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8307" w14:textId="3249847E" w:rsidR="00A92DB7" w:rsidRPr="00E049DE" w:rsidRDefault="00A92DB7" w:rsidP="00E049D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 sure to address the following aspects </w:t>
      </w:r>
      <w:proofErr w:type="spellStart"/>
      <w:r w:rsidRPr="00E049DE">
        <w:rPr>
          <w:rFonts w:ascii="Times New Roman" w:hAnsi="Times New Roman" w:cs="Times New Roman"/>
          <w:b/>
          <w:bCs/>
          <w:sz w:val="24"/>
          <w:szCs w:val="24"/>
          <w:u w:val="single"/>
        </w:rPr>
        <w:t>aspects</w:t>
      </w:r>
      <w:proofErr w:type="spellEnd"/>
      <w:r w:rsidRPr="00E049D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147E03D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History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Look for critical incidents in company growth and determine why they are important.</w:t>
      </w:r>
    </w:p>
    <w:p w14:paraId="1D7270BC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Strengths and Weaknesses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company's internal strengths and weaknesses, and how they relate to the company's value function.</w:t>
      </w:r>
    </w:p>
    <w:p w14:paraId="4A5B9757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Opportunities and Threats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opportunities and threats that exist in the company's environment and analyze them using the Competitive Forces Model and life-cycle model.</w:t>
      </w:r>
    </w:p>
    <w:p w14:paraId="36C9C38A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Corporate-Level Strategy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Identify the company's mission and goals and evaluate the company's corporate strategy based on lines of business, subsidiaries, and acquisitions.</w:t>
      </w:r>
    </w:p>
    <w:p w14:paraId="755F644A" w14:textId="77777777" w:rsidR="00A92DB7" w:rsidRPr="00E049DE" w:rsidRDefault="00A92DB7" w:rsidP="00E049DE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Business-Level Strategy</w:t>
      </w:r>
      <w:r w:rsidRPr="00E049DE">
        <w:rPr>
          <w:rFonts w:ascii="Times New Roman" w:eastAsia="Times New Roman" w:hAnsi="Times New Roman" w:cs="Times New Roman"/>
          <w:color w:val="000000"/>
          <w:sz w:val="24"/>
          <w:szCs w:val="24"/>
        </w:rPr>
        <w:t>: Determine if the company is using a differentiation, focus, or low-cost strategy, and what the company's investment strategy is. Decide if company's functional competencies are sufficient for achieving SWOT strategy.</w:t>
      </w:r>
    </w:p>
    <w:p w14:paraId="7D15A3B6" w14:textId="77777777" w:rsidR="00A92DB7" w:rsidRDefault="00A92DB7"/>
    <w:p w14:paraId="2C7A0CC0" w14:textId="46A683A8" w:rsidR="00A92DB7" w:rsidRPr="00E049DE" w:rsidRDefault="00A92DB7" w:rsidP="00E049D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9DE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questions to consider:</w:t>
      </w:r>
    </w:p>
    <w:p w14:paraId="5E318C11" w14:textId="567E6CEE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opportunity led to the establishment of this business?</w:t>
      </w:r>
    </w:p>
    <w:p w14:paraId="2DD74C95" w14:textId="72807E3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would you characterize the company’s business-level strategy?</w:t>
      </w:r>
    </w:p>
    <w:p w14:paraId="37A1B2E4" w14:textId="735D9F12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must the company do to maintain its competitive advantage?</w:t>
      </w:r>
    </w:p>
    <w:p w14:paraId="5158A899" w14:textId="3B96B78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Evaluate the industry’s environment using Porter’s Five Forces</w:t>
      </w:r>
    </w:p>
    <w:p w14:paraId="5148D245" w14:textId="769BCF39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are the barriers to entry into the market for this industry?</w:t>
      </w:r>
    </w:p>
    <w:p w14:paraId="71B76EFD" w14:textId="40754A37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are the implications of these entry barriers for new entry?</w:t>
      </w:r>
    </w:p>
    <w:p w14:paraId="2529DC85" w14:textId="058E5688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stage of development is the industry now at?</w:t>
      </w:r>
    </w:p>
    <w:p w14:paraId="51FD907D" w14:textId="0B697EF4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Is there now a price war in the industry?</w:t>
      </w:r>
    </w:p>
    <w:p w14:paraId="079CF1C4" w14:textId="10864065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What, if anything, can the main players do to limit price competition?</w:t>
      </w:r>
    </w:p>
    <w:p w14:paraId="2AF3A453" w14:textId="21BD3271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resources underlie the company’s competitive advantage in the industry?</w:t>
      </w:r>
    </w:p>
    <w:p w14:paraId="5FF3DFDD" w14:textId="244562F6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do these resources enable the company to improve one or more of the following: efficiency, quality, customer responsiveness and innovation?</w:t>
      </w:r>
    </w:p>
    <w:p w14:paraId="29E007B7" w14:textId="69CA63C5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 xml:space="preserve">Apply the VRIO framework and describe to what extent these resources can be considered valuable, rare, </w:t>
      </w:r>
      <w:proofErr w:type="gramStart"/>
      <w:r w:rsidRPr="00E049DE">
        <w:rPr>
          <w:rFonts w:ascii="Times New Roman" w:hAnsi="Times New Roman" w:cs="Times New Roman"/>
          <w:sz w:val="24"/>
          <w:szCs w:val="24"/>
        </w:rPr>
        <w:t>inimitable</w:t>
      </w:r>
      <w:proofErr w:type="gramEnd"/>
      <w:r w:rsidRPr="00E049DE">
        <w:rPr>
          <w:rFonts w:ascii="Times New Roman" w:hAnsi="Times New Roman" w:cs="Times New Roman"/>
          <w:sz w:val="24"/>
          <w:szCs w:val="24"/>
        </w:rPr>
        <w:t xml:space="preserve"> and well organized?</w:t>
      </w:r>
    </w:p>
    <w:p w14:paraId="1294B693" w14:textId="6C22EFF9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must this company do to maintain its competitive advantage going forward?</w:t>
      </w:r>
    </w:p>
    <w:p w14:paraId="6E2CD6A1" w14:textId="41A375B2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functional-level strategies has this company pursued to boost its efficiency? customer responsiveness?</w:t>
      </w:r>
    </w:p>
    <w:p w14:paraId="4932C54A" w14:textId="1BB8719B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What does product quality mean for this company? What functional-level strategies has it pursued to boost its product quality?</w:t>
      </w:r>
    </w:p>
    <w:p w14:paraId="3BC789D1" w14:textId="6087C5D7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has innovation helped this company improve its efficiency, customer responsiveness, and product quality?</w:t>
      </w:r>
    </w:p>
    <w:p w14:paraId="70FED9E9" w14:textId="02BD168D" w:rsidR="00E049DE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Do you think this company has any rare and valuable resources? In what value creation activities are these resources located?</w:t>
      </w:r>
    </w:p>
    <w:p w14:paraId="2F248085" w14:textId="745E3AA4" w:rsidR="00A92DB7" w:rsidRPr="00E049DE" w:rsidRDefault="00E049DE" w:rsidP="00E049DE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E049DE">
        <w:rPr>
          <w:rFonts w:ascii="Times New Roman" w:hAnsi="Times New Roman" w:cs="Times New Roman"/>
          <w:sz w:val="24"/>
          <w:szCs w:val="24"/>
        </w:rPr>
        <w:t>How sustainable is this company’s competitive position in the fast-food restaurant business?</w:t>
      </w:r>
    </w:p>
    <w:sectPr w:rsidR="00A92DB7" w:rsidRPr="00E049DE" w:rsidSect="00E049D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MT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A52DB"/>
    <w:multiLevelType w:val="hybridMultilevel"/>
    <w:tmpl w:val="DBD89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0C7D"/>
    <w:multiLevelType w:val="multilevel"/>
    <w:tmpl w:val="0AF2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7986"/>
    <w:multiLevelType w:val="hybridMultilevel"/>
    <w:tmpl w:val="BF2C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36DA"/>
    <w:multiLevelType w:val="hybridMultilevel"/>
    <w:tmpl w:val="15D4C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B409B"/>
    <w:multiLevelType w:val="hybridMultilevel"/>
    <w:tmpl w:val="6BE83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62AB"/>
    <w:multiLevelType w:val="hybridMultilevel"/>
    <w:tmpl w:val="B15E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3E"/>
    <w:rsid w:val="000E1EE8"/>
    <w:rsid w:val="007C63E6"/>
    <w:rsid w:val="00A92DB7"/>
    <w:rsid w:val="00D8083E"/>
    <w:rsid w:val="00E049DE"/>
    <w:rsid w:val="00F27261"/>
    <w:rsid w:val="00F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AB34"/>
  <w15:chartTrackingRefBased/>
  <w15:docId w15:val="{14363B72-ABF3-4830-BFE8-F77FCDDC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-1">
    <w:name w:val="NL-1"/>
    <w:basedOn w:val="Normal"/>
    <w:next w:val="Normal"/>
    <w:rsid w:val="00D8083E"/>
    <w:pPr>
      <w:widowControl w:val="0"/>
      <w:tabs>
        <w:tab w:val="left" w:pos="720"/>
      </w:tabs>
      <w:autoSpaceDE w:val="0"/>
      <w:autoSpaceDN w:val="0"/>
      <w:adjustRightInd w:val="0"/>
      <w:spacing w:after="240" w:line="276" w:lineRule="auto"/>
      <w:ind w:left="720" w:hanging="360"/>
    </w:pPr>
    <w:rPr>
      <w:rFonts w:ascii="Times New Roman" w:eastAsia="Times New Roman" w:hAnsi="Times New Roman" w:cs="Times New Roman"/>
      <w:color w:val="231F20"/>
      <w:spacing w:val="4"/>
    </w:rPr>
  </w:style>
  <w:style w:type="paragraph" w:customStyle="1" w:styleId="BodyAnswer">
    <w:name w:val="Body_Answer"/>
    <w:qFormat/>
    <w:rsid w:val="00D8083E"/>
    <w:pPr>
      <w:widowControl w:val="0"/>
      <w:autoSpaceDE w:val="0"/>
      <w:autoSpaceDN w:val="0"/>
      <w:adjustRightInd w:val="0"/>
      <w:spacing w:before="240" w:after="240" w:line="276" w:lineRule="auto"/>
      <w:ind w:left="720"/>
    </w:pPr>
    <w:rPr>
      <w:rFonts w:ascii="TimesNewRomanMTStd" w:eastAsia="Times New Roman" w:hAnsi="TimesNewRomanMTStd" w:cs="Times New Roman"/>
      <w:color w:val="231F20"/>
      <w:spacing w:val="4"/>
    </w:rPr>
  </w:style>
  <w:style w:type="paragraph" w:styleId="ListParagraph">
    <w:name w:val="List Paragraph"/>
    <w:basedOn w:val="Normal"/>
    <w:uiPriority w:val="34"/>
    <w:qFormat/>
    <w:rsid w:val="00E0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Rutti, Raina</dc:creator>
  <cp:keywords/>
  <dc:description/>
  <cp:lastModifiedBy>Rutti, Raina</cp:lastModifiedBy>
  <cp:revision>3</cp:revision>
  <dcterms:created xsi:type="dcterms:W3CDTF">2021-02-19T05:39:00Z</dcterms:created>
  <dcterms:modified xsi:type="dcterms:W3CDTF">2021-02-19T05:55:00Z</dcterms:modified>
</cp:coreProperties>
</file>